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44" w:rsidRDefault="00872844">
      <w:pPr>
        <w:pStyle w:val="01-"/>
        <w:rPr>
          <w:rFonts w:hint="eastAsia"/>
          <w:b/>
        </w:rPr>
      </w:pPr>
      <w:r>
        <w:rPr>
          <w:rFonts w:hint="eastAsia"/>
        </w:rPr>
        <w:t>企業スポーツの歴史社会学</w:t>
      </w:r>
    </w:p>
    <w:p w:rsidR="00872844" w:rsidRDefault="00872844">
      <w:pPr>
        <w:pStyle w:val="02-"/>
        <w:rPr>
          <w:rFonts w:hint="eastAsia"/>
        </w:rPr>
      </w:pPr>
      <w:r>
        <w:rPr>
          <w:rFonts w:hint="eastAsia"/>
        </w:rPr>
        <w:t>「東洋の魔女」を中心に</w:t>
      </w:r>
    </w:p>
    <w:p w:rsidR="00872844" w:rsidRDefault="00872844">
      <w:pPr>
        <w:pStyle w:val="02-"/>
        <w:rPr>
          <w:rFonts w:hint="eastAsia"/>
        </w:rPr>
      </w:pPr>
    </w:p>
    <w:p w:rsidR="00872844" w:rsidRDefault="00872844">
      <w:pPr>
        <w:pStyle w:val="03-"/>
        <w:rPr>
          <w:rFonts w:hint="eastAsia"/>
        </w:rPr>
      </w:pPr>
      <w:r>
        <w:rPr>
          <w:rFonts w:hint="eastAsia"/>
        </w:rPr>
        <w:t>新　雅史</w:t>
      </w:r>
    </w:p>
    <w:p w:rsidR="00872844" w:rsidRDefault="00872844">
      <w:pPr>
        <w:pStyle w:val="a8"/>
        <w:tabs>
          <w:tab w:val="clear" w:pos="4252"/>
          <w:tab w:val="clear" w:pos="8504"/>
        </w:tabs>
        <w:snapToGrid/>
        <w:rPr>
          <w:rFonts w:ascii="MS Mincho" w:hAnsi="MS Mincho" w:hint="eastAsia"/>
        </w:rPr>
      </w:pPr>
      <w:bookmarkStart w:id="0" w:name="_GoBack"/>
      <w:bookmarkEnd w:id="0"/>
    </w:p>
    <w:p w:rsidR="00872844" w:rsidRDefault="00872844">
      <w:pPr>
        <w:pStyle w:val="a8"/>
        <w:tabs>
          <w:tab w:val="clear" w:pos="4252"/>
          <w:tab w:val="clear" w:pos="8504"/>
        </w:tabs>
        <w:snapToGrid/>
        <w:rPr>
          <w:rFonts w:ascii="MS Mincho" w:hAnsi="MS Mincho" w:hint="eastAsia"/>
        </w:rPr>
      </w:pPr>
    </w:p>
    <w:p w:rsidR="00872844" w:rsidRDefault="00872844">
      <w:pPr>
        <w:pStyle w:val="04-"/>
        <w:rPr>
          <w:rFonts w:hint="eastAsia"/>
        </w:rPr>
      </w:pPr>
      <w:r>
        <w:rPr>
          <w:rFonts w:hint="eastAsia"/>
        </w:rPr>
        <w:t xml:space="preserve">　本稿は、繊維工場のレクリエーションが「東洋の魔女」というナショナル・イベントに至るまでの過程を素描するなかから、工場空間に準拠していたバレーボールが企業という共同性へと接合していくありさまを明らかにする。（……中略……）</w:t>
      </w:r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rPr>
          <w:rFonts w:ascii="MS Mincho" w:hAnsi="MS Mincho" w:hint="eastAsia"/>
        </w:rPr>
      </w:pPr>
    </w:p>
    <w:p w:rsidR="00872844" w:rsidRDefault="00A64BE4">
      <w:pPr>
        <w:pStyle w:val="05-"/>
        <w:rPr>
          <w:rFonts w:hint="eastAsia"/>
        </w:rPr>
      </w:pPr>
      <w:r>
        <w:rPr>
          <w:rFonts w:hint="eastAsia"/>
        </w:rPr>
        <w:t>1</w:t>
      </w:r>
      <w:r w:rsidR="00872844">
        <w:rPr>
          <w:rFonts w:hint="eastAsia"/>
        </w:rPr>
        <w:t xml:space="preserve">　はじめに</w:t>
      </w:r>
    </w:p>
    <w:p w:rsidR="00872844" w:rsidRDefault="00872844">
      <w:pPr>
        <w:pStyle w:val="a8"/>
        <w:tabs>
          <w:tab w:val="clear" w:pos="4252"/>
          <w:tab w:val="clear" w:pos="8504"/>
        </w:tabs>
        <w:snapToGrid/>
        <w:rPr>
          <w:rFonts w:ascii="MS Mincho" w:hAnsi="MS Mincho" w:hint="eastAsia"/>
        </w:rPr>
      </w:pPr>
    </w:p>
    <w:p w:rsidR="00872844" w:rsidRDefault="00A64BE4">
      <w:pPr>
        <w:pStyle w:val="06-"/>
        <w:rPr>
          <w:rFonts w:ascii="MS Mincho" w:hAnsi="MS Mincho" w:hint="eastAsia"/>
        </w:rPr>
      </w:pPr>
      <w:r>
        <w:rPr>
          <w:rFonts w:ascii="MS Mincho" w:hAnsi="MS Mincho" w:hint="eastAsia"/>
        </w:rPr>
        <w:t>1-</w:t>
      </w:r>
      <w:r>
        <w:rPr>
          <w:rFonts w:ascii="MS Mincho" w:hAnsi="MS Mincho"/>
        </w:rPr>
        <w:t>1</w:t>
      </w:r>
      <w:r w:rsidR="00872844">
        <w:rPr>
          <w:rFonts w:ascii="MS Mincho" w:hAnsi="MS Mincho" w:hint="eastAsia"/>
        </w:rPr>
        <w:t xml:space="preserve">　問題設定と研究対象</w:t>
      </w:r>
    </w:p>
    <w:p w:rsidR="00872844" w:rsidRDefault="00872844">
      <w:pPr>
        <w:pStyle w:val="07-"/>
        <w:rPr>
          <w:rFonts w:hint="eastAsia"/>
        </w:rPr>
      </w:pPr>
      <w:r>
        <w:rPr>
          <w:rFonts w:hint="eastAsia"/>
        </w:rPr>
        <w:t xml:space="preserve">　20世紀初頭以来スポーツは、新聞メディア・音声電子メディア・映像電子メディアと、マスメディアの進展とともにその存在感を強めてゆき、かつナショナルな感情を媒介してきた。こうした経緯はスポーツがその魅力でもって、大衆へと</w:t>
      </w:r>
      <w:r>
        <w:rPr>
          <w:rFonts w:hint="eastAsia"/>
          <w:em w:val="dot"/>
        </w:rPr>
        <w:t>直截的に</w:t>
      </w:r>
      <w:r>
        <w:rPr>
          <w:rFonts w:hint="eastAsia"/>
        </w:rPr>
        <w:t>浸透した歴史であるかのように見える。だがスポーツに多少なりとも関心あるものなら誰もが知っているように、そこではアマチュアリズム／プロフェッショナリズム</w:t>
      </w:r>
      <w:r w:rsidR="00A64BE4">
        <w:rPr>
          <w:rStyle w:val="aa"/>
        </w:rPr>
        <w:endnoteReference w:id="1"/>
      </w:r>
      <w:r w:rsidR="00A64BE4">
        <w:rPr>
          <w:rFonts w:hint="eastAsia"/>
        </w:rPr>
        <w:t>と</w:t>
      </w:r>
      <w:r>
        <w:rPr>
          <w:rFonts w:hint="eastAsia"/>
        </w:rPr>
        <w:t>いう規範が近年まで強く働いていた。（……中略……）</w:t>
      </w:r>
    </w:p>
    <w:p w:rsidR="00872844" w:rsidRDefault="00872844">
      <w:pPr>
        <w:pStyle w:val="07-"/>
        <w:rPr>
          <w:rFonts w:hint="eastAsia"/>
        </w:rPr>
      </w:pPr>
      <w:r>
        <w:rPr>
          <w:rFonts w:hint="eastAsia"/>
        </w:rPr>
        <w:t xml:space="preserve">　なぜ磯辺サタが懇願したかといえば、大松曰く、選手の大半が高卒のため、端々に「高校」という単語が出て、そのたびに彼女がつらい気持ちになったからだという。</w:t>
      </w:r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pStyle w:val="08-"/>
        <w:rPr>
          <w:rFonts w:hint="eastAsia"/>
        </w:rPr>
      </w:pPr>
      <w:r>
        <w:rPr>
          <w:rFonts w:hint="eastAsia"/>
        </w:rPr>
        <w:t xml:space="preserve">　選手たちは、中学からきた従業員がほとんどの工場のことだから、いばるのではなく、高校を出ているのだから、それにふさわしい挙措をしなければならないように思う。年下の選手になにか注意するにも、「あんたたちは高校を出ているのだから。」という。いわれる中の磯辺サタひとりは、中学しか出ていない。（大松 1964: 181）</w:t>
      </w:r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pStyle w:val="07-"/>
        <w:rPr>
          <w:rFonts w:hint="eastAsia"/>
        </w:rPr>
      </w:pPr>
      <w:r>
        <w:rPr>
          <w:rFonts w:hint="eastAsia"/>
        </w:rPr>
        <w:t xml:space="preserve">　結果、磯辺サタは大松の配慮によって、小島孝治氏が当時勤務していた大阪・四天王寺高校に入学した。（……中略……）</w:t>
      </w:r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rPr>
          <w:rFonts w:hint="eastAsia"/>
        </w:rPr>
      </w:pPr>
      <w:r>
        <w:rPr>
          <w:rFonts w:hint="eastAsia"/>
        </w:rPr>
        <w:t>文献</w:t>
      </w:r>
    </w:p>
    <w:p w:rsidR="00872844" w:rsidRDefault="00872844">
      <w:pPr>
        <w:pStyle w:val="10-"/>
        <w:rPr>
          <w:rFonts w:hint="eastAsia"/>
        </w:rPr>
      </w:pPr>
      <w:r>
        <w:t>Anderson, Jackson M.</w:t>
      </w:r>
      <w:r>
        <w:rPr>
          <w:rFonts w:hint="eastAsia"/>
        </w:rPr>
        <w:t xml:space="preserve">, 1955, </w:t>
      </w:r>
      <w:r>
        <w:t>Industrial recreation</w:t>
      </w:r>
      <w:r>
        <w:rPr>
          <w:rFonts w:hint="eastAsia"/>
        </w:rPr>
        <w:t>, New York: McGraw-Hill Book Company, Inc.（江橋慎四郎訳，1965『</w:t>
      </w:r>
      <w:r>
        <w:t>企業とレクリエーション</w:t>
      </w:r>
      <w:r>
        <w:rPr>
          <w:rFonts w:hint="eastAsia"/>
        </w:rPr>
        <w:t>』</w:t>
      </w:r>
      <w:r>
        <w:t>ベースボール・マガジン社</w:t>
      </w:r>
      <w:r>
        <w:rPr>
          <w:rFonts w:hint="eastAsia"/>
        </w:rPr>
        <w:t>．）</w:t>
      </w:r>
    </w:p>
    <w:p w:rsidR="00872844" w:rsidRDefault="00872844">
      <w:pPr>
        <w:pStyle w:val="10-"/>
        <w:rPr>
          <w:rFonts w:hint="eastAsia"/>
        </w:rPr>
      </w:pPr>
      <w:r>
        <w:rPr>
          <w:rFonts w:hint="eastAsia"/>
        </w:rPr>
        <w:t>大松博文，1963，『</w:t>
      </w:r>
      <w:r>
        <w:t>おれについてこい</w:t>
      </w:r>
      <w:r>
        <w:rPr>
          <w:rFonts w:hint="eastAsia"/>
        </w:rPr>
        <w:t>！──</w:t>
      </w:r>
      <w:r>
        <w:t>わたしの勝負根性</w:t>
      </w:r>
      <w:r>
        <w:rPr>
          <w:rFonts w:hint="eastAsia"/>
        </w:rPr>
        <w:t>』講談社．</w:t>
      </w:r>
    </w:p>
    <w:p w:rsidR="00872844" w:rsidRDefault="00872844">
      <w:pPr>
        <w:pStyle w:val="10-"/>
        <w:rPr>
          <w:rFonts w:hint="eastAsia"/>
        </w:rPr>
      </w:pPr>
      <w:r>
        <w:rPr>
          <w:rFonts w:hint="eastAsia"/>
        </w:rPr>
        <w:t>――――，1964，『なせば成る！──続・おれについてこい』講談社．（……中略……）</w:t>
      </w:r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pStyle w:val="07-"/>
        <w:rPr>
          <w:rFonts w:hint="eastAsia"/>
        </w:rPr>
      </w:pPr>
      <w:r>
        <w:rPr>
          <w:rFonts w:hint="eastAsia"/>
        </w:rPr>
        <w:t>（あらた　まさふみ、東京大学大学院人文社会系研究科、arapyon@hotmail.com）</w:t>
      </w:r>
    </w:p>
    <w:p w:rsidR="00872844" w:rsidRDefault="00872844">
      <w:pPr>
        <w:ind w:left="319" w:hangingChars="150" w:hanging="319"/>
        <w:rPr>
          <w:rFonts w:ascii="MS Mincho" w:hAnsi="MS Mincho" w:hint="eastAsia"/>
        </w:rPr>
      </w:pPr>
    </w:p>
    <w:p w:rsidR="00872844" w:rsidRDefault="00872844">
      <w:pPr>
        <w:ind w:left="319" w:hangingChars="150" w:hanging="319"/>
        <w:rPr>
          <w:rFonts w:ascii="MS Mincho" w:hAnsi="MS Mincho" w:hint="eastAsia"/>
        </w:rPr>
      </w:pPr>
    </w:p>
    <w:p w:rsidR="00872844" w:rsidRDefault="00872844">
      <w:pPr>
        <w:pStyle w:val="11-"/>
        <w:rPr>
          <w:rFonts w:hint="eastAsia"/>
        </w:rPr>
      </w:pPr>
      <w:r>
        <w:rPr>
          <w:rFonts w:hint="eastAsia"/>
        </w:rPr>
        <w:lastRenderedPageBreak/>
        <w:t>Historical Sociology of Industrial Sport</w:t>
      </w:r>
    </w:p>
    <w:p w:rsidR="00872844" w:rsidRDefault="00872844">
      <w:pPr>
        <w:pStyle w:val="12-"/>
        <w:rPr>
          <w:rFonts w:hint="eastAsia"/>
        </w:rPr>
      </w:pPr>
      <w:r>
        <w:rPr>
          <w:rFonts w:hint="eastAsia"/>
        </w:rPr>
        <w:t>Focusing on the Japanese Volleyball Team in Tokyo Olympic</w:t>
      </w:r>
    </w:p>
    <w:p w:rsidR="00872844" w:rsidRDefault="00872844">
      <w:pPr>
        <w:pStyle w:val="13-"/>
        <w:rPr>
          <w:rFonts w:hint="eastAsia"/>
        </w:rPr>
      </w:pPr>
      <w:r>
        <w:rPr>
          <w:rFonts w:hint="eastAsia"/>
        </w:rPr>
        <w:t xml:space="preserve">ARATA, </w:t>
      </w:r>
      <w:proofErr w:type="spellStart"/>
      <w:r>
        <w:rPr>
          <w:rFonts w:hint="eastAsia"/>
        </w:rPr>
        <w:t>Masafumi</w:t>
      </w:r>
      <w:proofErr w:type="spellEnd"/>
    </w:p>
    <w:p w:rsidR="00872844" w:rsidRDefault="00872844">
      <w:pPr>
        <w:rPr>
          <w:rFonts w:ascii="MS Mincho" w:hAnsi="MS Mincho" w:hint="eastAsia"/>
        </w:rPr>
      </w:pPr>
    </w:p>
    <w:p w:rsidR="00872844" w:rsidRDefault="00872844">
      <w:pPr>
        <w:pStyle w:val="14-"/>
      </w:pPr>
      <w:r>
        <w:rPr>
          <w:rFonts w:hint="eastAsia"/>
        </w:rPr>
        <w:t>When we examine the development of sport in Japan, （……中略……）</w:t>
      </w:r>
    </w:p>
    <w:p w:rsidR="00A64BE4" w:rsidRDefault="00A64BE4">
      <w:pPr>
        <w:pStyle w:val="14-"/>
      </w:pPr>
    </w:p>
    <w:p w:rsidR="00A64BE4" w:rsidRDefault="00A64BE4">
      <w:pPr>
        <w:pStyle w:val="14-"/>
        <w:rPr>
          <w:rFonts w:hint="eastAsia"/>
        </w:rPr>
      </w:pPr>
    </w:p>
    <w:sectPr w:rsidR="00A64BE4">
      <w:footerReference w:type="even" r:id="rId7"/>
      <w:footerReference w:type="default" r:id="rId8"/>
      <w:endnotePr>
        <w:numFmt w:val="decimal"/>
      </w:endnotePr>
      <w:pgSz w:w="11907" w:h="16840" w:code="9"/>
      <w:pgMar w:top="1701" w:right="1701" w:bottom="1701" w:left="1701" w:header="851" w:footer="992" w:gutter="0"/>
      <w:cols w:space="420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43" w:rsidRDefault="00285443">
      <w:r>
        <w:separator/>
      </w:r>
    </w:p>
  </w:endnote>
  <w:endnote w:type="continuationSeparator" w:id="0">
    <w:p w:rsidR="00285443" w:rsidRDefault="00285443">
      <w:r>
        <w:continuationSeparator/>
      </w:r>
    </w:p>
  </w:endnote>
  <w:endnote w:id="1">
    <w:p w:rsidR="00A64BE4" w:rsidRDefault="00A64BE4">
      <w:pPr>
        <w:pStyle w:val="09-"/>
        <w:rPr>
          <w:rFonts w:hint="eastAsia"/>
        </w:rPr>
      </w:pPr>
      <w:r>
        <w:rPr>
          <w:rStyle w:val="aa"/>
        </w:rPr>
        <w:endnoteRef/>
      </w:r>
      <w:r>
        <w:t xml:space="preserve"> </w:t>
      </w:r>
      <w:r>
        <w:rPr>
          <w:rFonts w:hint="eastAsia"/>
        </w:rPr>
        <w:t>この両者を分割するのは、当該スポーツイベントに参加する選手がスポーツを生業としているか否かである。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844" w:rsidRDefault="0087284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844" w:rsidRDefault="008728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844" w:rsidRDefault="00872844">
    <w:pPr>
      <w:pStyle w:val="a4"/>
      <w:framePr w:wrap="around" w:vAnchor="text" w:hAnchor="page" w:x="5948" w:y="20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C30">
      <w:rPr>
        <w:rStyle w:val="a7"/>
        <w:noProof/>
      </w:rPr>
      <w:t>1</w:t>
    </w:r>
    <w:r>
      <w:rPr>
        <w:rStyle w:val="a7"/>
      </w:rPr>
      <w:fldChar w:fldCharType="end"/>
    </w:r>
  </w:p>
  <w:p w:rsidR="00872844" w:rsidRDefault="008728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43" w:rsidRDefault="00285443">
      <w:r>
        <w:separator/>
      </w:r>
    </w:p>
  </w:footnote>
  <w:footnote w:type="continuationSeparator" w:id="0">
    <w:p w:rsidR="00285443" w:rsidRDefault="0028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14134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B34E0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3CE68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802B7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9C88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3CEE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ED7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F8EC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3A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DD894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1D7062"/>
    <w:multiLevelType w:val="hybridMultilevel"/>
    <w:tmpl w:val="F57C474C"/>
    <w:lvl w:ilvl="0" w:tplc="C554D1E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5F253D"/>
    <w:multiLevelType w:val="hybridMultilevel"/>
    <w:tmpl w:val="0744FD36"/>
    <w:lvl w:ilvl="0" w:tplc="6BE6C7B0">
      <w:start w:val="1"/>
      <w:numFmt w:val="none"/>
      <w:lvlText w:val="一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8D6F04"/>
    <w:multiLevelType w:val="hybridMultilevel"/>
    <w:tmpl w:val="55C4D8A8"/>
    <w:lvl w:ilvl="0" w:tplc="27DA4F44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41562A"/>
    <w:multiLevelType w:val="hybridMultilevel"/>
    <w:tmpl w:val="AE2653A2"/>
    <w:lvl w:ilvl="0" w:tplc="D514FD22">
      <w:start w:val="1"/>
      <w:numFmt w:val="decimal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16538D8"/>
    <w:multiLevelType w:val="hybridMultilevel"/>
    <w:tmpl w:val="257C7F2C"/>
    <w:lvl w:ilvl="0" w:tplc="187E18AE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521D0C"/>
    <w:multiLevelType w:val="hybridMultilevel"/>
    <w:tmpl w:val="3850E33C"/>
    <w:lvl w:ilvl="0" w:tplc="05746E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462519"/>
    <w:multiLevelType w:val="hybridMultilevel"/>
    <w:tmpl w:val="2D36F230"/>
    <w:lvl w:ilvl="0" w:tplc="B240D7C4">
      <w:start w:val="1"/>
      <w:numFmt w:val="decimalEnclosedCircle"/>
      <w:lvlText w:val="%1"/>
      <w:lvlJc w:val="left"/>
      <w:pPr>
        <w:tabs>
          <w:tab w:val="num" w:pos="864"/>
        </w:tabs>
        <w:ind w:left="864" w:hanging="360"/>
      </w:pPr>
    </w:lvl>
    <w:lvl w:ilvl="1" w:tplc="B6FA150A">
      <w:start w:val="1"/>
      <w:numFmt w:val="bullet"/>
      <w:lvlText w:val="＊"/>
      <w:lvlJc w:val="left"/>
      <w:pPr>
        <w:tabs>
          <w:tab w:val="num" w:pos="1284"/>
        </w:tabs>
        <w:ind w:left="1284" w:hanging="360"/>
      </w:pPr>
      <w:rPr>
        <w:rFonts w:ascii="HGPGothicE" w:eastAsia="HGPGothicE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F5B0E"/>
    <w:multiLevelType w:val="hybridMultilevel"/>
    <w:tmpl w:val="3F3C7106"/>
    <w:lvl w:ilvl="0" w:tplc="BDACE46A">
      <w:start w:val="1"/>
      <w:numFmt w:val="decimalFullWidth"/>
      <w:lvlText w:val="%1．"/>
      <w:lvlJc w:val="left"/>
      <w:pPr>
        <w:tabs>
          <w:tab w:val="num" w:pos="724"/>
        </w:tabs>
        <w:ind w:left="7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8" w15:restartNumberingAfterBreak="0">
    <w:nsid w:val="566777D4"/>
    <w:multiLevelType w:val="hybridMultilevel"/>
    <w:tmpl w:val="FF7E2272"/>
    <w:lvl w:ilvl="0" w:tplc="CCF46592"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051427"/>
    <w:multiLevelType w:val="hybridMultilevel"/>
    <w:tmpl w:val="F3DE5122"/>
    <w:lvl w:ilvl="0" w:tplc="4B58E9D4">
      <w:start w:val="1"/>
      <w:numFmt w:val="decimal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480481D"/>
    <w:multiLevelType w:val="hybridMultilevel"/>
    <w:tmpl w:val="0768A2FA"/>
    <w:lvl w:ilvl="0" w:tplc="93CC96F6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ECD7301"/>
    <w:multiLevelType w:val="hybridMultilevel"/>
    <w:tmpl w:val="3ABE1792"/>
    <w:lvl w:ilvl="0" w:tplc="55261A52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6F991296"/>
    <w:multiLevelType w:val="hybridMultilevel"/>
    <w:tmpl w:val="60A400FC"/>
    <w:lvl w:ilvl="0" w:tplc="E8604B84">
      <w:start w:val="1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27E44F4">
      <w:start w:val="57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Times New Roman" w:eastAsia="MS Gothic" w:hAnsi="Times New Roman" w:cs="Times New Roman" w:hint="default"/>
      </w:rPr>
    </w:lvl>
    <w:lvl w:ilvl="2" w:tplc="CB181498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A428DB0">
      <w:start w:val="1"/>
      <w:numFmt w:val="decimalFullWidth"/>
      <w:lvlText w:val="（%4）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D46CFE"/>
    <w:multiLevelType w:val="hybridMultilevel"/>
    <w:tmpl w:val="FEBAB8DC"/>
    <w:lvl w:ilvl="0" w:tplc="6AC8F77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776B08"/>
    <w:multiLevelType w:val="hybridMultilevel"/>
    <w:tmpl w:val="CFD0D61A"/>
    <w:lvl w:ilvl="0" w:tplc="66D2060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E24C64"/>
    <w:multiLevelType w:val="hybridMultilevel"/>
    <w:tmpl w:val="FD5EA234"/>
    <w:lvl w:ilvl="0" w:tplc="CDC20C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FCE6A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06E29B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4"/>
  </w:num>
  <w:num w:numId="5">
    <w:abstractNumId w:val="14"/>
  </w:num>
  <w:num w:numId="6">
    <w:abstractNumId w:val="21"/>
  </w:num>
  <w:num w:numId="7">
    <w:abstractNumId w:val="17"/>
  </w:num>
  <w:num w:numId="8">
    <w:abstractNumId w:val="13"/>
  </w:num>
  <w:num w:numId="9">
    <w:abstractNumId w:val="20"/>
  </w:num>
  <w:num w:numId="10">
    <w:abstractNumId w:val="22"/>
  </w:num>
  <w:num w:numId="11">
    <w:abstractNumId w:val="25"/>
  </w:num>
  <w:num w:numId="12">
    <w:abstractNumId w:val="19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30"/>
    <w:rsid w:val="00285443"/>
    <w:rsid w:val="003A567F"/>
    <w:rsid w:val="003F3C30"/>
    <w:rsid w:val="00872844"/>
    <w:rsid w:val="00A64BE4"/>
    <w:rsid w:val="00AA2B55"/>
    <w:rsid w:val="00C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B042D"/>
  <w15:chartTrackingRefBased/>
  <w15:docId w15:val="{37B29698-84F7-DD45-A202-F060946C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84"/>
    </w:pPr>
  </w:style>
  <w:style w:type="paragraph" w:styleId="2">
    <w:name w:val="Body Text Indent 2"/>
    <w:basedOn w:val="a"/>
    <w:pPr>
      <w:ind w:firstLineChars="100" w:firstLine="198"/>
    </w:pPr>
    <w:rPr>
      <w:sz w:val="22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5">
    <w:name w:val="footnote text"/>
    <w:basedOn w:val="a"/>
    <w:semiHidden/>
    <w:pPr>
      <w:widowControl/>
      <w:adjustRightInd w:val="0"/>
      <w:snapToGrid w:val="0"/>
      <w:jc w:val="left"/>
    </w:pPr>
    <w:rPr>
      <w:sz w:val="20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206" w:left="407"/>
    </w:pPr>
    <w:rPr>
      <w:sz w:val="22"/>
    </w:rPr>
  </w:style>
  <w:style w:type="character" w:customStyle="1" w:styleId="al">
    <w:name w:val="al"/>
    <w:basedOn w:val="a0"/>
  </w:style>
  <w:style w:type="paragraph" w:styleId="a9">
    <w:name w:val="endnote text"/>
    <w:basedOn w:val="a"/>
    <w:semiHidden/>
    <w:pPr>
      <w:snapToGrid w:val="0"/>
      <w:jc w:val="left"/>
    </w:pPr>
  </w:style>
  <w:style w:type="character" w:styleId="aa">
    <w:name w:val="endnote reference"/>
    <w:basedOn w:val="a0"/>
    <w:semiHidden/>
    <w:rPr>
      <w:vertAlign w:val="superscript"/>
    </w:rPr>
  </w:style>
  <w:style w:type="character" w:customStyle="1" w:styleId="highlight1">
    <w:name w:val="highlight1"/>
    <w:basedOn w:val="a0"/>
    <w:rPr>
      <w:b/>
      <w:bCs/>
      <w:color w:val="FF149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Courier New"/>
      <w:kern w:val="0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customStyle="1" w:styleId="1-">
    <w:name w:val="1-タイトル"/>
    <w:basedOn w:val="a8"/>
    <w:pPr>
      <w:tabs>
        <w:tab w:val="clear" w:pos="4252"/>
        <w:tab w:val="clear" w:pos="8504"/>
      </w:tabs>
      <w:snapToGrid/>
    </w:pPr>
    <w:rPr>
      <w:rFonts w:ascii="MS Mincho" w:hAnsi="MS Mincho"/>
    </w:rPr>
  </w:style>
  <w:style w:type="paragraph" w:customStyle="1" w:styleId="01-">
    <w:name w:val="01-タイトル"/>
    <w:basedOn w:val="1-"/>
  </w:style>
  <w:style w:type="paragraph" w:customStyle="1" w:styleId="02-">
    <w:name w:val="02-サブタイトル"/>
    <w:basedOn w:val="a"/>
    <w:rPr>
      <w:rFonts w:ascii="MS Mincho" w:hAnsi="MS Mincho"/>
    </w:rPr>
  </w:style>
  <w:style w:type="paragraph" w:customStyle="1" w:styleId="03-">
    <w:name w:val="03-名前"/>
    <w:basedOn w:val="a"/>
    <w:rPr>
      <w:rFonts w:ascii="MS Mincho" w:hAnsi="MS Mincho"/>
    </w:rPr>
  </w:style>
  <w:style w:type="paragraph" w:customStyle="1" w:styleId="04-">
    <w:name w:val="04-要約"/>
    <w:basedOn w:val="03-"/>
  </w:style>
  <w:style w:type="paragraph" w:customStyle="1" w:styleId="06-">
    <w:name w:val="06-節タイトル"/>
    <w:basedOn w:val="a8"/>
    <w:pPr>
      <w:tabs>
        <w:tab w:val="clear" w:pos="4252"/>
        <w:tab w:val="clear" w:pos="8504"/>
      </w:tabs>
      <w:snapToGrid/>
    </w:pPr>
  </w:style>
  <w:style w:type="paragraph" w:customStyle="1" w:styleId="07-">
    <w:name w:val="07-本文"/>
    <w:basedOn w:val="a"/>
    <w:rPr>
      <w:rFonts w:ascii="MS Mincho" w:hAnsi="MS Mincho"/>
    </w:rPr>
  </w:style>
  <w:style w:type="paragraph" w:customStyle="1" w:styleId="11-">
    <w:name w:val="11-英文タイトル"/>
    <w:basedOn w:val="a"/>
    <w:rPr>
      <w:rFonts w:ascii="MS Mincho" w:hAnsi="MS Mincho"/>
    </w:rPr>
  </w:style>
  <w:style w:type="paragraph" w:customStyle="1" w:styleId="12-">
    <w:name w:val="12-英文副タイトル"/>
    <w:basedOn w:val="a"/>
    <w:rPr>
      <w:rFonts w:ascii="MS Mincho" w:hAnsi="MS Mincho"/>
    </w:rPr>
  </w:style>
  <w:style w:type="paragraph" w:customStyle="1" w:styleId="13-">
    <w:name w:val="13-英文名前"/>
    <w:basedOn w:val="a8"/>
    <w:pPr>
      <w:tabs>
        <w:tab w:val="clear" w:pos="4252"/>
        <w:tab w:val="clear" w:pos="8504"/>
      </w:tabs>
      <w:snapToGrid/>
    </w:pPr>
    <w:rPr>
      <w:rFonts w:ascii="MS Mincho" w:hAnsi="MS Mincho"/>
    </w:rPr>
  </w:style>
  <w:style w:type="paragraph" w:customStyle="1" w:styleId="14-">
    <w:name w:val="14-英文本文"/>
    <w:basedOn w:val="a"/>
    <w:pPr>
      <w:ind w:right="26"/>
    </w:pPr>
    <w:rPr>
      <w:rFonts w:ascii="MS Mincho" w:hAnsi="MS Mincho"/>
    </w:rPr>
  </w:style>
  <w:style w:type="paragraph" w:customStyle="1" w:styleId="08-">
    <w:name w:val="08-インデント"/>
    <w:basedOn w:val="a"/>
    <w:pPr>
      <w:ind w:leftChars="100" w:left="213"/>
    </w:pPr>
    <w:rPr>
      <w:rFonts w:ascii="MS Mincho" w:hAnsi="MS Mincho"/>
    </w:rPr>
  </w:style>
  <w:style w:type="paragraph" w:customStyle="1" w:styleId="09-">
    <w:name w:val="09-注"/>
    <w:basedOn w:val="a5"/>
    <w:rPr>
      <w:sz w:val="21"/>
    </w:rPr>
  </w:style>
  <w:style w:type="paragraph" w:customStyle="1" w:styleId="10-">
    <w:name w:val="10-文献"/>
    <w:basedOn w:val="a"/>
    <w:rPr>
      <w:rFonts w:ascii="MS Mincho" w:hAnsi="MS Mincho"/>
    </w:rPr>
  </w:style>
  <w:style w:type="paragraph" w:customStyle="1" w:styleId="05-">
    <w:name w:val="05-章タイトル"/>
    <w:basedOn w:val="a"/>
    <w:rPr>
      <w:rFonts w:ascii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Sociology, University of Tokyo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ARATA Masafumi</dc:creator>
  <cp:keywords/>
  <dc:description/>
  <cp:lastModifiedBy>金　志勲</cp:lastModifiedBy>
  <cp:revision>2</cp:revision>
  <cp:lastPrinted>2003-10-19T14:03:00Z</cp:lastPrinted>
  <dcterms:created xsi:type="dcterms:W3CDTF">2019-04-04T06:23:00Z</dcterms:created>
  <dcterms:modified xsi:type="dcterms:W3CDTF">2019-04-04T06:23:00Z</dcterms:modified>
</cp:coreProperties>
</file>